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D4" w:rsidRPr="00961606" w:rsidRDefault="006E6ED4" w:rsidP="006E6ED4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606">
        <w:rPr>
          <w:rFonts w:ascii="Times New Roman" w:hAnsi="Times New Roman" w:cs="Times New Roman"/>
          <w:b/>
          <w:sz w:val="28"/>
          <w:szCs w:val="28"/>
        </w:rPr>
        <w:t>Сводная таблица результатов исследования</w:t>
      </w:r>
    </w:p>
    <w:p w:rsidR="007106CF" w:rsidRPr="00961606" w:rsidRDefault="007106CF" w:rsidP="006E6ED4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E6ED4" w:rsidRPr="00961606" w:rsidTr="0062452D">
        <w:tc>
          <w:tcPr>
            <w:tcW w:w="2336" w:type="dxa"/>
            <w:vMerge w:val="restart"/>
          </w:tcPr>
          <w:p w:rsidR="006E6ED4" w:rsidRPr="00961606" w:rsidRDefault="006E6ED4" w:rsidP="006245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009" w:type="dxa"/>
            <w:gridSpan w:val="3"/>
          </w:tcPr>
          <w:p w:rsidR="006E6ED4" w:rsidRPr="00961606" w:rsidRDefault="006E6ED4" w:rsidP="00624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номера пробных участков</w:t>
            </w:r>
          </w:p>
        </w:tc>
      </w:tr>
      <w:tr w:rsidR="006E6ED4" w:rsidRPr="00961606" w:rsidTr="0062452D">
        <w:tc>
          <w:tcPr>
            <w:tcW w:w="2336" w:type="dxa"/>
            <w:vMerge/>
          </w:tcPr>
          <w:p w:rsidR="006E6ED4" w:rsidRPr="00961606" w:rsidRDefault="006E6ED4" w:rsidP="00624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337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</w:t>
            </w:r>
          </w:p>
        </w:tc>
      </w:tr>
      <w:tr w:rsidR="006E6ED4" w:rsidRPr="00961606" w:rsidTr="0062452D">
        <w:tc>
          <w:tcPr>
            <w:tcW w:w="9345" w:type="dxa"/>
            <w:gridSpan w:val="4"/>
          </w:tcPr>
          <w:p w:rsidR="006E6ED4" w:rsidRPr="00961606" w:rsidRDefault="006E6ED4" w:rsidP="00624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Накипные:</w:t>
            </w:r>
          </w:p>
        </w:tc>
      </w:tr>
      <w:tr w:rsidR="006E6ED4" w:rsidRPr="00961606" w:rsidTr="0062452D">
        <w:tc>
          <w:tcPr>
            <w:tcW w:w="2336" w:type="dxa"/>
          </w:tcPr>
          <w:p w:rsidR="006E6ED4" w:rsidRPr="00961606" w:rsidRDefault="006E6ED4" w:rsidP="00624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Встречаемость (показатель обилия в %)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5%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5%</w:t>
            </w:r>
          </w:p>
        </w:tc>
        <w:tc>
          <w:tcPr>
            <w:tcW w:w="2337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5-20%</w:t>
            </w:r>
          </w:p>
        </w:tc>
      </w:tr>
      <w:tr w:rsidR="006E6ED4" w:rsidRPr="00961606" w:rsidTr="0062452D">
        <w:tc>
          <w:tcPr>
            <w:tcW w:w="2336" w:type="dxa"/>
          </w:tcPr>
          <w:p w:rsidR="006E6ED4" w:rsidRPr="00961606" w:rsidRDefault="006E6ED4" w:rsidP="00624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покрытия%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31,5%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2337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27,5%</w:t>
            </w:r>
          </w:p>
        </w:tc>
      </w:tr>
      <w:tr w:rsidR="006E6ED4" w:rsidRPr="00961606" w:rsidTr="0062452D">
        <w:tc>
          <w:tcPr>
            <w:tcW w:w="2336" w:type="dxa"/>
          </w:tcPr>
          <w:p w:rsidR="006E6ED4" w:rsidRPr="00961606" w:rsidRDefault="006E6ED4" w:rsidP="00624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Балл покрытия 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7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6ED4" w:rsidRPr="00961606" w:rsidTr="0062452D">
        <w:tc>
          <w:tcPr>
            <w:tcW w:w="9345" w:type="dxa"/>
            <w:gridSpan w:val="4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листоватые</w:t>
            </w:r>
          </w:p>
        </w:tc>
      </w:tr>
      <w:tr w:rsidR="006E6ED4" w:rsidRPr="00961606" w:rsidTr="0062452D">
        <w:tc>
          <w:tcPr>
            <w:tcW w:w="2336" w:type="dxa"/>
          </w:tcPr>
          <w:p w:rsidR="006E6ED4" w:rsidRPr="00961606" w:rsidRDefault="006E6ED4" w:rsidP="00624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Встречаемость (показатель обилия в %)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40-60%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60-100%</w:t>
            </w:r>
          </w:p>
        </w:tc>
        <w:tc>
          <w:tcPr>
            <w:tcW w:w="2337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50-100%</w:t>
            </w:r>
          </w:p>
        </w:tc>
      </w:tr>
      <w:tr w:rsidR="006E6ED4" w:rsidRPr="00961606" w:rsidTr="0062452D">
        <w:tc>
          <w:tcPr>
            <w:tcW w:w="2336" w:type="dxa"/>
          </w:tcPr>
          <w:p w:rsidR="006E6ED4" w:rsidRPr="00961606" w:rsidRDefault="006E6ED4" w:rsidP="00624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покрытия%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55,5%</w:t>
            </w:r>
          </w:p>
        </w:tc>
        <w:tc>
          <w:tcPr>
            <w:tcW w:w="2337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53%</w:t>
            </w:r>
          </w:p>
        </w:tc>
      </w:tr>
      <w:tr w:rsidR="006E6ED4" w:rsidRPr="00961606" w:rsidTr="0062452D">
        <w:tc>
          <w:tcPr>
            <w:tcW w:w="2336" w:type="dxa"/>
          </w:tcPr>
          <w:p w:rsidR="006E6ED4" w:rsidRPr="00961606" w:rsidRDefault="006E6ED4" w:rsidP="00624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Балл покрытия 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7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E6ED4" w:rsidRPr="00961606" w:rsidTr="0062452D">
        <w:tc>
          <w:tcPr>
            <w:tcW w:w="9345" w:type="dxa"/>
            <w:gridSpan w:val="4"/>
          </w:tcPr>
          <w:p w:rsidR="006E6ED4" w:rsidRPr="00961606" w:rsidRDefault="006E6ED4" w:rsidP="00624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Кустистые</w:t>
            </w:r>
          </w:p>
        </w:tc>
      </w:tr>
      <w:tr w:rsidR="006E6ED4" w:rsidRPr="00961606" w:rsidTr="0062452D">
        <w:tc>
          <w:tcPr>
            <w:tcW w:w="2336" w:type="dxa"/>
          </w:tcPr>
          <w:p w:rsidR="006E6ED4" w:rsidRPr="00961606" w:rsidRDefault="006E6ED4" w:rsidP="00624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Встречаемость (показатель обилия в %)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7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E6ED4" w:rsidRPr="00961606" w:rsidTr="0062452D">
        <w:tc>
          <w:tcPr>
            <w:tcW w:w="2336" w:type="dxa"/>
          </w:tcPr>
          <w:p w:rsidR="006E6ED4" w:rsidRPr="00961606" w:rsidRDefault="006E6ED4" w:rsidP="00624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покрытия%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7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E6ED4" w:rsidRPr="00961606" w:rsidTr="0062452D">
        <w:tc>
          <w:tcPr>
            <w:tcW w:w="2336" w:type="dxa"/>
          </w:tcPr>
          <w:p w:rsidR="006E6ED4" w:rsidRPr="00961606" w:rsidRDefault="006E6ED4" w:rsidP="00624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 покрытия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6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7" w:type="dxa"/>
          </w:tcPr>
          <w:p w:rsidR="006E6ED4" w:rsidRPr="00961606" w:rsidRDefault="006E6ED4" w:rsidP="006E6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6E6ED4" w:rsidRPr="00961606" w:rsidRDefault="006E6ED4" w:rsidP="006E6ED4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5E3E42" w:rsidRPr="00961606" w:rsidRDefault="006E6ED4" w:rsidP="005E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b/>
          <w:sz w:val="28"/>
          <w:szCs w:val="28"/>
        </w:rPr>
        <w:t>Вывод:</w:t>
      </w:r>
      <w:r w:rsidRPr="0096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734" w:rsidRPr="00961606" w:rsidRDefault="00D65734" w:rsidP="005E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ab/>
        <w:t xml:space="preserve">В ходе исследования выявлено, что на пришкольной территории встречаются </w:t>
      </w:r>
      <w:r w:rsidR="002C36C5" w:rsidRPr="00961606">
        <w:rPr>
          <w:rFonts w:ascii="Times New Roman" w:hAnsi="Times New Roman" w:cs="Times New Roman"/>
          <w:sz w:val="28"/>
          <w:szCs w:val="28"/>
        </w:rPr>
        <w:t>преимущественно</w:t>
      </w:r>
      <w:r w:rsidRPr="00961606">
        <w:rPr>
          <w:rFonts w:ascii="Times New Roman" w:hAnsi="Times New Roman" w:cs="Times New Roman"/>
          <w:sz w:val="28"/>
          <w:szCs w:val="28"/>
        </w:rPr>
        <w:t xml:space="preserve"> листоватые и накипные типы лишайников.</w:t>
      </w:r>
      <w:bookmarkStart w:id="0" w:name="_GoBack"/>
      <w:bookmarkEnd w:id="0"/>
    </w:p>
    <w:p w:rsidR="00D65734" w:rsidRPr="00961606" w:rsidRDefault="006E6ED4" w:rsidP="005E3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>На площадке № 1 проектное покрытие лишайниками оказалось самым высоким (46,25%), самый низкий показатель проектного покрытия – на пробной площадке № 3 (40,45%)</w:t>
      </w:r>
      <w:r w:rsidR="005E3E42" w:rsidRPr="009616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490" w:rsidRPr="00961606" w:rsidRDefault="005E3E42" w:rsidP="005E3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>Наиболее низкое проектное покрытие может быть связано с тем, что данная пробная площадка находится на незначительном расстоянии от автостоянки вблизи жилого микрорайона.</w:t>
      </w:r>
    </w:p>
    <w:p w:rsidR="005E3E42" w:rsidRPr="00961606" w:rsidRDefault="005E3E42" w:rsidP="005E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>Таким образом, можно сказать, что состояние атм</w:t>
      </w:r>
      <w:r w:rsidR="00D65734" w:rsidRPr="00961606">
        <w:rPr>
          <w:rFonts w:ascii="Times New Roman" w:hAnsi="Times New Roman" w:cs="Times New Roman"/>
          <w:sz w:val="28"/>
          <w:szCs w:val="28"/>
        </w:rPr>
        <w:t>осферы на территории нашей школы</w:t>
      </w:r>
      <w:r w:rsidRPr="00961606">
        <w:rPr>
          <w:rFonts w:ascii="Times New Roman" w:hAnsi="Times New Roman" w:cs="Times New Roman"/>
          <w:sz w:val="28"/>
          <w:szCs w:val="28"/>
        </w:rPr>
        <w:t xml:space="preserve"> удовлетворительное. Об этом свидетельствуют результаты исследования.</w:t>
      </w:r>
    </w:p>
    <w:p w:rsidR="005E3E42" w:rsidRPr="00961606" w:rsidRDefault="005E3E42" w:rsidP="005E3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>Чтобы изменить ситуацию необходимо:</w:t>
      </w:r>
    </w:p>
    <w:p w:rsidR="005E3E42" w:rsidRPr="00961606" w:rsidRDefault="005E3E42" w:rsidP="005E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 - дальнейшее наблюдение за состоянием загрязнения воздуха методом </w:t>
      </w:r>
      <w:proofErr w:type="spellStart"/>
      <w:r w:rsidRPr="00961606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9616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3E42" w:rsidRPr="00961606" w:rsidRDefault="005E3E42" w:rsidP="005E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- уход за старыми посадками деревьев и кустарников; </w:t>
      </w:r>
    </w:p>
    <w:p w:rsidR="005E3E42" w:rsidRPr="00961606" w:rsidRDefault="005E3E42" w:rsidP="005E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>- посадка дополнительных деревьев и кустарников, для наибольшего озеленения территории нашей школы</w:t>
      </w:r>
    </w:p>
    <w:sectPr w:rsidR="005E3E42" w:rsidRPr="00961606" w:rsidSect="00710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AA"/>
    <w:rsid w:val="002C36C5"/>
    <w:rsid w:val="005E3E42"/>
    <w:rsid w:val="006E6ED4"/>
    <w:rsid w:val="007106CF"/>
    <w:rsid w:val="00961606"/>
    <w:rsid w:val="009E2490"/>
    <w:rsid w:val="00A136AA"/>
    <w:rsid w:val="00D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275B"/>
  <w15:chartTrackingRefBased/>
  <w15:docId w15:val="{2329ECBD-532F-43A6-928E-A21285E8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lilianazenevuch@gmail.com</cp:lastModifiedBy>
  <cp:revision>4</cp:revision>
  <dcterms:created xsi:type="dcterms:W3CDTF">2021-01-05T17:40:00Z</dcterms:created>
  <dcterms:modified xsi:type="dcterms:W3CDTF">2021-01-06T23:41:00Z</dcterms:modified>
</cp:coreProperties>
</file>